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Перечень документов для получения предварительного разрешения на отчуждение имущества несовершеннолетнего или подопечного, при условии  участия несовершеннолетнего или подопечного в долевом строительстве: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I.  ДОКУМЕНТЫ   УДОСТОВЕРЯЮЩИЕ   ЛИЧНОСТЬ:</w:t>
      </w:r>
    </w:p>
    <w:p w:rsidR="00780FA5" w:rsidRPr="00780FA5" w:rsidRDefault="00780FA5" w:rsidP="00780FA5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1. Паспорта законных представителей;</w:t>
      </w:r>
    </w:p>
    <w:p w:rsidR="00780FA5" w:rsidRPr="00780FA5" w:rsidRDefault="00780FA5" w:rsidP="00780F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Свидетельство о заключении/расторжении брака;</w:t>
      </w:r>
    </w:p>
    <w:p w:rsidR="00780FA5" w:rsidRPr="00780FA5" w:rsidRDefault="00780FA5" w:rsidP="00780F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Паспорт несовершеннолетнего </w:t>
      </w:r>
      <w:r w:rsidRPr="00780FA5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 подопечного;</w:t>
      </w:r>
    </w:p>
    <w:p w:rsidR="00780FA5" w:rsidRPr="00780FA5" w:rsidRDefault="00780FA5" w:rsidP="00780F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Свидетельство о рождении несовершеннолетнего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( до 18 лет обязательно);</w:t>
      </w:r>
    </w:p>
    <w:p w:rsidR="00780FA5" w:rsidRPr="00780FA5" w:rsidRDefault="00780FA5" w:rsidP="00780F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81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 о регистрации несовершеннолетнего по месту жительства или месту пребывания.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Заявления пишут: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1) законные представители; 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2) несовершеннолетние, достигшие возраста 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14 лет и подопечные с 10 лет;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3) 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>II</w:t>
      </w:r>
      <w:proofErr w:type="gramStart"/>
      <w:r w:rsidRPr="00780F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  ДОКУМЕНТЫ</w:t>
      </w:r>
      <w:proofErr w:type="gramEnd"/>
      <w:r w:rsidRPr="00780F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НА  ПРОДАВАЕМУЮ ЖИЛУЮ</w:t>
      </w:r>
    </w:p>
    <w:p w:rsidR="00780FA5" w:rsidRPr="00780FA5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ПЛОЩАДЬ И НА СТРОЯЩЕЕСЯ ЖИЛЬЕ:</w:t>
      </w:r>
    </w:p>
    <w:p w:rsidR="00780FA5" w:rsidRPr="00780FA5" w:rsidRDefault="00780FA5" w:rsidP="00780F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Документы о регистрации по месту жительства или месту пребывания в жилых помещениях, </w:t>
      </w:r>
      <w:r w:rsidRPr="00780F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отношении которых совершается сделка</w:t>
      </w:r>
      <w:r w:rsidRPr="00780F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80FA5">
        <w:rPr>
          <w:rFonts w:ascii="Times New Roman" w:eastAsia="Times New Roman" w:hAnsi="Times New Roman" w:cs="Times New Roman"/>
          <w:sz w:val="36"/>
          <w:szCs w:val="36"/>
          <w:lang w:eastAsia="ru-RU"/>
        </w:rPr>
        <w:t>(справка о составе семьи, поквартирная карточка)</w:t>
      </w: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;</w:t>
      </w:r>
    </w:p>
    <w:p w:rsidR="00780FA5" w:rsidRPr="00780FA5" w:rsidRDefault="00780FA5" w:rsidP="00780F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2. Документы, подтверждающие право собственности на       жилые помещения, в отношении которых совершается  сделка;</w:t>
      </w:r>
    </w:p>
    <w:p w:rsidR="00780FA5" w:rsidRPr="00780FA5" w:rsidRDefault="00780FA5" w:rsidP="00780F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3.Документ-основание возникновения права собственности;</w:t>
      </w:r>
    </w:p>
    <w:p w:rsidR="00780FA5" w:rsidRPr="00780FA5" w:rsidRDefault="00780FA5" w:rsidP="00780F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4. Технический и кадастровый паспорт;</w:t>
      </w:r>
    </w:p>
    <w:p w:rsidR="00780FA5" w:rsidRPr="004C039A" w:rsidRDefault="00780FA5" w:rsidP="00780F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5. </w:t>
      </w: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 договора купли-продажи на отчуждаемое жилое помещение</w:t>
      </w:r>
      <w:r w:rsidRPr="004C03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указанием всех существенных условий договора, на которых он будет заключен с конкретным лицом (лицами);</w:t>
      </w:r>
    </w:p>
    <w:p w:rsidR="00780FA5" w:rsidRPr="004C039A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6. Проекты договора участия в долевом строительстве  либо  договора цессии;</w:t>
      </w:r>
    </w:p>
    <w:p w:rsidR="00780FA5" w:rsidRPr="004C039A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7. График погашения платежей, утвержденный        застройщиком объекта </w:t>
      </w:r>
      <w:r w:rsidRPr="004C039A">
        <w:rPr>
          <w:rFonts w:ascii="Times New Roman" w:eastAsia="Times New Roman" w:hAnsi="Times New Roman" w:cs="Times New Roman"/>
          <w:sz w:val="36"/>
          <w:szCs w:val="36"/>
          <w:lang w:eastAsia="ru-RU"/>
        </w:rPr>
        <w:t>(в случае, если в соответствии</w:t>
      </w: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C039A">
        <w:rPr>
          <w:rFonts w:ascii="Times New Roman" w:eastAsia="Times New Roman" w:hAnsi="Times New Roman" w:cs="Times New Roman"/>
          <w:sz w:val="36"/>
          <w:szCs w:val="36"/>
          <w:lang w:eastAsia="ru-RU"/>
        </w:rPr>
        <w:t>с договором участия в долевом строительстве уплата</w:t>
      </w: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C039A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цены договора должна производиться в установленный договором период);</w:t>
      </w:r>
    </w:p>
    <w:p w:rsidR="00780FA5" w:rsidRPr="004C039A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8. В случае если по договору участия в долевом строительстве производилась оплата, документы, подтверждающие внесение платежей;</w:t>
      </w:r>
    </w:p>
    <w:p w:rsidR="00780FA5" w:rsidRPr="004C039A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9. Нотариально удостоверенное заявление кого-либо из          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момента завершения строительства жилого помещения, приобретаемого по договору долевого участия в строительстве, с приложением нотариально удостоверенной копии правоустанавливающего документа на предоставляемое для временного проживания жилое помещение;</w:t>
      </w:r>
    </w:p>
    <w:p w:rsidR="00780FA5" w:rsidRPr="004C039A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10. Справка о готовности строящегося дома в процентном соотношении,</w:t>
      </w:r>
      <w:bookmarkStart w:id="0" w:name="_GoBack"/>
      <w:bookmarkEnd w:id="0"/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выданная уполномоченным органом </w:t>
      </w:r>
      <w:r w:rsidRPr="004C039A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spellStart"/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Cлужба</w:t>
      </w:r>
      <w:proofErr w:type="spellEnd"/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государственного строительного надзора Иркутской области</w:t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Pr="004C03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адрес: </w:t>
      </w:r>
      <w:r w:rsidRPr="004C039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г. Иркутск, ул. Красных</w:t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C039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Мадьяр, 41</w:t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или разрешение на ввод</w:t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C03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жилого дома в эксплуатацию </w:t>
      </w:r>
      <w:r w:rsidRPr="004C039A">
        <w:rPr>
          <w:rFonts w:ascii="Times New Roman" w:eastAsia="Times New Roman" w:hAnsi="Times New Roman" w:cs="Times New Roman"/>
          <w:sz w:val="36"/>
          <w:szCs w:val="36"/>
          <w:lang w:eastAsia="ru-RU"/>
        </w:rPr>
        <w:t>(Администрация      муниципального образования).</w:t>
      </w:r>
      <w:r w:rsidRPr="004C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80FA5" w:rsidRPr="004C039A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0FA5" w:rsidRPr="004C039A" w:rsidRDefault="00780FA5" w:rsidP="0078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C03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C039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Должностным лицом управления сверяются копии с подлинниками документов!!!</w:t>
      </w:r>
    </w:p>
    <w:p w:rsidR="00906B27" w:rsidRPr="004C039A" w:rsidRDefault="00906B27">
      <w:pPr>
        <w:rPr>
          <w:rFonts w:ascii="Times New Roman" w:hAnsi="Times New Roman" w:cs="Times New Roman"/>
        </w:rPr>
      </w:pPr>
    </w:p>
    <w:sectPr w:rsidR="00906B27" w:rsidRPr="004C039A" w:rsidSect="00780FA5">
      <w:pgSz w:w="11906" w:h="16838" w:code="9"/>
      <w:pgMar w:top="720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0E"/>
    <w:rsid w:val="000C3A0E"/>
    <w:rsid w:val="004C039A"/>
    <w:rsid w:val="00780FA5"/>
    <w:rsid w:val="00906B27"/>
    <w:rsid w:val="00D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A9A3-5F0F-41A6-BA90-14293BB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3</cp:revision>
  <dcterms:created xsi:type="dcterms:W3CDTF">2021-01-12T02:29:00Z</dcterms:created>
  <dcterms:modified xsi:type="dcterms:W3CDTF">2021-01-12T10:16:00Z</dcterms:modified>
</cp:coreProperties>
</file>