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1C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CD4" w:rsidRDefault="009A1CD4">
            <w:pPr>
              <w:pStyle w:val="ConsPlusNormal"/>
              <w:outlineLvl w:val="0"/>
            </w:pPr>
            <w:r>
              <w:t>10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CD4" w:rsidRDefault="009A1CD4">
            <w:pPr>
              <w:pStyle w:val="ConsPlusNormal"/>
              <w:jc w:val="right"/>
              <w:outlineLvl w:val="0"/>
            </w:pPr>
            <w:r>
              <w:t>N 208-уг</w:t>
            </w:r>
          </w:p>
        </w:tc>
      </w:tr>
    </w:tbl>
    <w:p w:rsidR="009A1CD4" w:rsidRDefault="009A1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Title"/>
        <w:jc w:val="center"/>
      </w:pPr>
      <w:r>
        <w:t>УКАЗ</w:t>
      </w:r>
    </w:p>
    <w:p w:rsidR="009A1CD4" w:rsidRDefault="009A1CD4">
      <w:pPr>
        <w:pStyle w:val="ConsPlusTitle"/>
        <w:jc w:val="center"/>
      </w:pPr>
    </w:p>
    <w:p w:rsidR="009A1CD4" w:rsidRDefault="009A1CD4">
      <w:pPr>
        <w:pStyle w:val="ConsPlusTitle"/>
        <w:jc w:val="center"/>
      </w:pPr>
      <w:r>
        <w:t>ГУБЕРНАТОРА ИРКУТСКОЙ ОБЛАСТИ</w:t>
      </w:r>
    </w:p>
    <w:p w:rsidR="009A1CD4" w:rsidRDefault="009A1CD4">
      <w:pPr>
        <w:pStyle w:val="ConsPlusTitle"/>
        <w:jc w:val="center"/>
      </w:pPr>
    </w:p>
    <w:p w:rsidR="009A1CD4" w:rsidRDefault="009A1CD4">
      <w:pPr>
        <w:pStyle w:val="ConsPlusTitle"/>
        <w:jc w:val="center"/>
      </w:pPr>
      <w:r>
        <w:t>О ПРЕМИЯХ ГУБЕРНАТОРА ИРКУТСКОЙ ОБЛАСТИ В 2014 - 2024 ГОДАХ</w:t>
      </w:r>
    </w:p>
    <w:p w:rsidR="009A1CD4" w:rsidRDefault="009A1CD4">
      <w:pPr>
        <w:pStyle w:val="ConsPlusTitle"/>
        <w:jc w:val="center"/>
      </w:pPr>
      <w:r>
        <w:t>ОПЕКУНАМ (ПОПЕЧИТЕЛЯМ), ПРИЕМНЫМ РОДИТЕЛЯМ ДЕТЕЙ,</w:t>
      </w:r>
    </w:p>
    <w:p w:rsidR="009A1CD4" w:rsidRDefault="009A1CD4">
      <w:pPr>
        <w:pStyle w:val="ConsPlusTitle"/>
        <w:jc w:val="center"/>
      </w:pPr>
      <w:r>
        <w:t>ВОСПИТЫВАЮЩИХСЯ В СЕМЬЯХ ОПЕКУНОВ (ПОПЕЧИТЕЛЕЙ), ПРИЕМНЫХ</w:t>
      </w:r>
    </w:p>
    <w:p w:rsidR="009A1CD4" w:rsidRDefault="009A1CD4">
      <w:pPr>
        <w:pStyle w:val="ConsPlusTitle"/>
        <w:jc w:val="center"/>
      </w:pPr>
      <w:r>
        <w:t>СЕМЬЯХ И ДОСТИГШИХ ОСОБЫХ УСПЕХОВ В УЧЕБЕ, ТВОРЧЕСТВЕ,</w:t>
      </w:r>
    </w:p>
    <w:p w:rsidR="009A1CD4" w:rsidRDefault="009A1CD4">
      <w:pPr>
        <w:pStyle w:val="ConsPlusTitle"/>
        <w:jc w:val="center"/>
      </w:pPr>
      <w:r>
        <w:t>СПОРТЕ, А ТАКЖЕ УЧАСТВУЮЩИХ В ОБЩЕСТВЕННОЙ ЖИЗНИ</w:t>
      </w:r>
    </w:p>
    <w:p w:rsidR="009A1CD4" w:rsidRDefault="009A1C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1C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D4" w:rsidRDefault="009A1C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D4" w:rsidRDefault="009A1C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CD4" w:rsidRDefault="009A1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CD4" w:rsidRDefault="009A1CD4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9A1CD4" w:rsidRDefault="009A1C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4" w:history="1">
              <w:r>
                <w:rPr>
                  <w:color w:val="0000FF"/>
                </w:rPr>
                <w:t>N 122-уг</w:t>
              </w:r>
            </w:hyperlink>
            <w:r>
              <w:rPr>
                <w:color w:val="392C69"/>
              </w:rPr>
              <w:t xml:space="preserve">, от 15.01.2016 </w:t>
            </w:r>
            <w:hyperlink r:id="rId5" w:history="1">
              <w:r>
                <w:rPr>
                  <w:color w:val="0000FF"/>
                </w:rPr>
                <w:t>N 3-уг</w:t>
              </w:r>
            </w:hyperlink>
            <w:r>
              <w:rPr>
                <w:color w:val="392C69"/>
              </w:rPr>
              <w:t xml:space="preserve">, от 25.07.2018 </w:t>
            </w:r>
            <w:hyperlink r:id="rId6" w:history="1">
              <w:r>
                <w:rPr>
                  <w:color w:val="0000FF"/>
                </w:rPr>
                <w:t>N 146-уг</w:t>
              </w:r>
            </w:hyperlink>
            <w:r>
              <w:rPr>
                <w:color w:val="392C69"/>
              </w:rPr>
              <w:t>,</w:t>
            </w:r>
          </w:p>
          <w:p w:rsidR="009A1CD4" w:rsidRDefault="009A1C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7" w:history="1">
              <w:r>
                <w:rPr>
                  <w:color w:val="0000FF"/>
                </w:rPr>
                <w:t>N 218-уг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D4" w:rsidRDefault="009A1CD4"/>
        </w:tc>
      </w:tr>
    </w:tbl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ind w:firstLine="540"/>
        <w:jc w:val="both"/>
      </w:pPr>
      <w:r>
        <w:t xml:space="preserve">В целях обеспечения условий для развития творческого и интеллектуального потенциала, самореализации воспитывающихся в семьях опекунов (попечителей), </w:t>
      </w:r>
      <w:proofErr w:type="spellStart"/>
      <w:r>
        <w:t>приемных</w:t>
      </w:r>
      <w:proofErr w:type="spellEnd"/>
      <w:r>
        <w:t xml:space="preserve"> семьях детей-сирот и детей, оставшихся без попечения родителей, а также повышения уровня социальной </w:t>
      </w:r>
      <w:proofErr w:type="spellStart"/>
      <w:r>
        <w:t>защищенности</w:t>
      </w:r>
      <w:proofErr w:type="spellEnd"/>
      <w:r>
        <w:t xml:space="preserve"> и финансовой поддержки талантливых детей, в соответствии с государственной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Иркутской области "Социальная поддержка населения" на 2014 - 2024 годы, </w:t>
      </w:r>
      <w:proofErr w:type="spellStart"/>
      <w:r>
        <w:t>утвержденной</w:t>
      </w:r>
      <w:proofErr w:type="spellEnd"/>
      <w:r>
        <w:t xml:space="preserve"> постановлением Правительства Иркутской области от 24 октября 2013 года N 437-пп, руководствуясь </w:t>
      </w:r>
      <w:hyperlink r:id="rId9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59</w:t>
        </w:r>
      </w:hyperlink>
      <w:r>
        <w:t xml:space="preserve"> Устава Иркутской области, постановляю:</w:t>
      </w:r>
    </w:p>
    <w:p w:rsidR="009A1CD4" w:rsidRDefault="009A1CD4">
      <w:pPr>
        <w:pStyle w:val="ConsPlusNormal"/>
        <w:jc w:val="both"/>
      </w:pPr>
      <w:r>
        <w:t xml:space="preserve">(в ред. Указов Губернатора Иркутской области от 25.07.2018 </w:t>
      </w:r>
      <w:hyperlink r:id="rId10" w:history="1">
        <w:r>
          <w:rPr>
            <w:color w:val="0000FF"/>
          </w:rPr>
          <w:t>N 146-уг</w:t>
        </w:r>
      </w:hyperlink>
      <w:r>
        <w:t xml:space="preserve">, от 29.07.2020 </w:t>
      </w:r>
      <w:hyperlink r:id="rId11" w:history="1">
        <w:r>
          <w:rPr>
            <w:color w:val="0000FF"/>
          </w:rPr>
          <w:t>N 218-уг</w:t>
        </w:r>
      </w:hyperlink>
      <w:r>
        <w:t>)</w:t>
      </w: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ind w:firstLine="540"/>
        <w:jc w:val="both"/>
      </w:pPr>
      <w:r>
        <w:t xml:space="preserve">1. Учредить премии Губернатора Иркутской области в 2014 - 2024 годах опекунам (попечителям), </w:t>
      </w:r>
      <w:proofErr w:type="spellStart"/>
      <w:r>
        <w:t>приемным</w:t>
      </w:r>
      <w:proofErr w:type="spellEnd"/>
      <w:r>
        <w:t xml:space="preserve"> родителям детей, воспитывающихся в семьях опекунов (попечителей), </w:t>
      </w:r>
      <w:proofErr w:type="spellStart"/>
      <w:r>
        <w:t>приемных</w:t>
      </w:r>
      <w:proofErr w:type="spellEnd"/>
      <w:r>
        <w:t xml:space="preserve"> семьях и достигших особых успехов в </w:t>
      </w:r>
      <w:proofErr w:type="spellStart"/>
      <w:r>
        <w:t>учебе</w:t>
      </w:r>
      <w:proofErr w:type="spellEnd"/>
      <w:r>
        <w:t>, творчестве, спорте, а также участвующих в общественной жизни.</w:t>
      </w:r>
    </w:p>
    <w:p w:rsidR="009A1CD4" w:rsidRDefault="009A1CD4">
      <w:pPr>
        <w:pStyle w:val="ConsPlusNormal"/>
        <w:jc w:val="both"/>
      </w:pPr>
      <w:r>
        <w:t xml:space="preserve">(в ред. Указов Губернатора Иркутской области от 25.07.2018 </w:t>
      </w:r>
      <w:hyperlink r:id="rId12" w:history="1">
        <w:r>
          <w:rPr>
            <w:color w:val="0000FF"/>
          </w:rPr>
          <w:t>N 146-уг</w:t>
        </w:r>
      </w:hyperlink>
      <w:r>
        <w:t xml:space="preserve">, от 29.07.2020 </w:t>
      </w:r>
      <w:hyperlink r:id="rId13" w:history="1">
        <w:r>
          <w:rPr>
            <w:color w:val="0000FF"/>
          </w:rPr>
          <w:t>N 218-уг</w:t>
        </w:r>
      </w:hyperlink>
      <w:r>
        <w:t>)</w:t>
      </w: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премиях Губернатора Иркутской области в 2014 - 2024 годах опекунам (попечителям), </w:t>
      </w:r>
      <w:proofErr w:type="spellStart"/>
      <w:r>
        <w:t>приемным</w:t>
      </w:r>
      <w:proofErr w:type="spellEnd"/>
      <w:r>
        <w:t xml:space="preserve"> родителям детей, воспитывающихся в семьях опекунов (попечителей), </w:t>
      </w:r>
      <w:proofErr w:type="spellStart"/>
      <w:r>
        <w:t>приемных</w:t>
      </w:r>
      <w:proofErr w:type="spellEnd"/>
      <w:r>
        <w:t xml:space="preserve"> семьях и достигших особых успехов в </w:t>
      </w:r>
      <w:proofErr w:type="spellStart"/>
      <w:r>
        <w:t>учебе</w:t>
      </w:r>
      <w:proofErr w:type="spellEnd"/>
      <w:r>
        <w:t>, творчестве, спорте, а также участвующих в общественной жизни (прилагается).</w:t>
      </w:r>
    </w:p>
    <w:p w:rsidR="009A1CD4" w:rsidRDefault="009A1CD4">
      <w:pPr>
        <w:pStyle w:val="ConsPlusNormal"/>
        <w:jc w:val="both"/>
      </w:pPr>
      <w:r>
        <w:t xml:space="preserve">(в ред. Указов Губернатора Иркутской области от 25.07.2018 </w:t>
      </w:r>
      <w:hyperlink r:id="rId14" w:history="1">
        <w:r>
          <w:rPr>
            <w:color w:val="0000FF"/>
          </w:rPr>
          <w:t>N 146-уг</w:t>
        </w:r>
      </w:hyperlink>
      <w:r>
        <w:t xml:space="preserve">, от 29.07.2020 </w:t>
      </w:r>
      <w:hyperlink r:id="rId15" w:history="1">
        <w:r>
          <w:rPr>
            <w:color w:val="0000FF"/>
          </w:rPr>
          <w:t>N 218-уг</w:t>
        </w:r>
      </w:hyperlink>
      <w:r>
        <w:t>)</w:t>
      </w: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ind w:firstLine="540"/>
        <w:jc w:val="both"/>
      </w:pPr>
      <w:r>
        <w:t>3. Настоящий указ вступает в силу через десять календарных дней после его официального опубликования.</w:t>
      </w: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jc w:val="right"/>
      </w:pPr>
      <w:r>
        <w:t>С.В.ЕРОЩЕНКО</w:t>
      </w: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jc w:val="right"/>
        <w:outlineLvl w:val="0"/>
      </w:pPr>
      <w:r>
        <w:t>Утверждено</w:t>
      </w:r>
    </w:p>
    <w:p w:rsidR="009A1CD4" w:rsidRDefault="009A1CD4">
      <w:pPr>
        <w:pStyle w:val="ConsPlusNormal"/>
        <w:jc w:val="right"/>
      </w:pPr>
      <w:r>
        <w:t>указом</w:t>
      </w:r>
    </w:p>
    <w:p w:rsidR="009A1CD4" w:rsidRDefault="009A1CD4">
      <w:pPr>
        <w:pStyle w:val="ConsPlusNormal"/>
        <w:jc w:val="right"/>
      </w:pPr>
      <w:r>
        <w:t>Губернатора Иркутской области</w:t>
      </w:r>
    </w:p>
    <w:p w:rsidR="009A1CD4" w:rsidRDefault="009A1CD4">
      <w:pPr>
        <w:pStyle w:val="ConsPlusNormal"/>
        <w:jc w:val="right"/>
      </w:pPr>
      <w:r>
        <w:t>от 10 июля 2014 года</w:t>
      </w:r>
    </w:p>
    <w:p w:rsidR="009A1CD4" w:rsidRDefault="009A1CD4">
      <w:pPr>
        <w:pStyle w:val="ConsPlusNormal"/>
        <w:jc w:val="right"/>
      </w:pPr>
      <w:r>
        <w:t>N 208-уг</w:t>
      </w: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Title"/>
        <w:jc w:val="center"/>
      </w:pPr>
      <w:bookmarkStart w:id="0" w:name="P40"/>
      <w:bookmarkEnd w:id="0"/>
      <w:r>
        <w:t>ПОЛОЖЕНИЕ</w:t>
      </w:r>
    </w:p>
    <w:p w:rsidR="009A1CD4" w:rsidRDefault="009A1CD4">
      <w:pPr>
        <w:pStyle w:val="ConsPlusTitle"/>
        <w:jc w:val="center"/>
      </w:pPr>
      <w:r>
        <w:t>О ПРЕМИЯХ ГУБЕРНАТОРА ИРКУТСКОЙ ОБЛАСТИ В 2014 - 2024 ГОДАХ</w:t>
      </w:r>
    </w:p>
    <w:p w:rsidR="009A1CD4" w:rsidRDefault="009A1CD4">
      <w:pPr>
        <w:pStyle w:val="ConsPlusTitle"/>
        <w:jc w:val="center"/>
      </w:pPr>
      <w:r>
        <w:t>ОПЕКУНАМ (ПОПЕЧИТЕЛЯМ), ПРИЕМНЫМ РОДИТЕЛЯМ ДЕТЕЙ,</w:t>
      </w:r>
    </w:p>
    <w:p w:rsidR="009A1CD4" w:rsidRDefault="009A1CD4">
      <w:pPr>
        <w:pStyle w:val="ConsPlusTitle"/>
        <w:jc w:val="center"/>
      </w:pPr>
      <w:r>
        <w:t>ВОСПИТЫВАЮЩИХСЯ В СЕМЬЯХ ОПЕКУНОВ (ПОПЕЧИТЕЛЕЙ), ПРИЕМНЫХ</w:t>
      </w:r>
    </w:p>
    <w:p w:rsidR="009A1CD4" w:rsidRDefault="009A1CD4">
      <w:pPr>
        <w:pStyle w:val="ConsPlusTitle"/>
        <w:jc w:val="center"/>
      </w:pPr>
      <w:r>
        <w:t>СЕМЬЯХ И ДОСТИГШИХ ОСОБЫХ УСПЕХОВ В УЧЕБЕ, ТВОРЧЕСТВЕ,</w:t>
      </w:r>
    </w:p>
    <w:p w:rsidR="009A1CD4" w:rsidRDefault="009A1CD4">
      <w:pPr>
        <w:pStyle w:val="ConsPlusTitle"/>
        <w:jc w:val="center"/>
      </w:pPr>
      <w:r>
        <w:t>СПОРТЕ, А ТАКЖЕ УЧАСТВУЮЩИХ В ОБЩЕСТВЕННОЙ ЖИЗНИ</w:t>
      </w:r>
    </w:p>
    <w:p w:rsidR="009A1CD4" w:rsidRDefault="009A1C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1C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D4" w:rsidRDefault="009A1C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D4" w:rsidRDefault="009A1C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CD4" w:rsidRDefault="009A1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CD4" w:rsidRDefault="009A1CD4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9A1CD4" w:rsidRDefault="009A1C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16" w:history="1">
              <w:r>
                <w:rPr>
                  <w:color w:val="0000FF"/>
                </w:rPr>
                <w:t>N 122-уг</w:t>
              </w:r>
            </w:hyperlink>
            <w:r>
              <w:rPr>
                <w:color w:val="392C69"/>
              </w:rPr>
              <w:t xml:space="preserve">, от 15.01.2016 </w:t>
            </w:r>
            <w:hyperlink r:id="rId17" w:history="1">
              <w:r>
                <w:rPr>
                  <w:color w:val="0000FF"/>
                </w:rPr>
                <w:t>N 3-уг</w:t>
              </w:r>
            </w:hyperlink>
            <w:r>
              <w:rPr>
                <w:color w:val="392C69"/>
              </w:rPr>
              <w:t xml:space="preserve">, от 25.07.2018 </w:t>
            </w:r>
            <w:hyperlink r:id="rId18" w:history="1">
              <w:r>
                <w:rPr>
                  <w:color w:val="0000FF"/>
                </w:rPr>
                <w:t>N 146-уг</w:t>
              </w:r>
            </w:hyperlink>
            <w:r>
              <w:rPr>
                <w:color w:val="392C69"/>
              </w:rPr>
              <w:t>,</w:t>
            </w:r>
          </w:p>
          <w:p w:rsidR="009A1CD4" w:rsidRDefault="009A1C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9" w:history="1">
              <w:r>
                <w:rPr>
                  <w:color w:val="0000FF"/>
                </w:rPr>
                <w:t>N 218-уг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D4" w:rsidRDefault="009A1CD4"/>
        </w:tc>
      </w:tr>
    </w:tbl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ind w:firstLine="540"/>
        <w:jc w:val="both"/>
      </w:pPr>
      <w:r>
        <w:t xml:space="preserve">1. Настоящее Положение определяет условия и порядок присуждения в 2014 - 2024 годах премий Губернатора Иркутской области опекунам (попечителям), </w:t>
      </w:r>
      <w:proofErr w:type="spellStart"/>
      <w:r>
        <w:t>приемным</w:t>
      </w:r>
      <w:proofErr w:type="spellEnd"/>
      <w:r>
        <w:t xml:space="preserve"> родителям детей, воспитывающихся в семьях опекунов (попечителей), </w:t>
      </w:r>
      <w:proofErr w:type="spellStart"/>
      <w:r>
        <w:t>приемных</w:t>
      </w:r>
      <w:proofErr w:type="spellEnd"/>
      <w:r>
        <w:t xml:space="preserve"> семьях и достигших особых успехов в </w:t>
      </w:r>
      <w:proofErr w:type="spellStart"/>
      <w:r>
        <w:t>учебе</w:t>
      </w:r>
      <w:proofErr w:type="spellEnd"/>
      <w:r>
        <w:t>, творчестве, спорте, а также участвующих в общественной жизни (далее - Премии).</w:t>
      </w:r>
    </w:p>
    <w:p w:rsidR="009A1CD4" w:rsidRDefault="009A1CD4">
      <w:pPr>
        <w:pStyle w:val="ConsPlusNormal"/>
        <w:jc w:val="both"/>
      </w:pPr>
      <w:r>
        <w:t xml:space="preserve">(в ред. Указов Губернатора Иркутской области от 25.07.2018 </w:t>
      </w:r>
      <w:hyperlink r:id="rId20" w:history="1">
        <w:r>
          <w:rPr>
            <w:color w:val="0000FF"/>
          </w:rPr>
          <w:t>N 146-уг</w:t>
        </w:r>
      </w:hyperlink>
      <w:r>
        <w:t xml:space="preserve">, от 29.07.2020 </w:t>
      </w:r>
      <w:hyperlink r:id="rId21" w:history="1">
        <w:r>
          <w:rPr>
            <w:color w:val="0000FF"/>
          </w:rPr>
          <w:t>N 218-уг</w:t>
        </w:r>
      </w:hyperlink>
      <w:r>
        <w:t>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2. Премии присуждаются по результатам конкурса на присуждение в 2014 - 2024 годах премий Губернатора Иркутской области опекунам (попечителям), </w:t>
      </w:r>
      <w:proofErr w:type="spellStart"/>
      <w:r>
        <w:t>приемным</w:t>
      </w:r>
      <w:proofErr w:type="spellEnd"/>
      <w:r>
        <w:t xml:space="preserve"> родителям детей, воспитывающихся в семьях опекунов (попечителей), </w:t>
      </w:r>
      <w:proofErr w:type="spellStart"/>
      <w:r>
        <w:t>приемных</w:t>
      </w:r>
      <w:proofErr w:type="spellEnd"/>
      <w:r>
        <w:t xml:space="preserve"> семьях и достигших особых успехов в </w:t>
      </w:r>
      <w:proofErr w:type="spellStart"/>
      <w:r>
        <w:t>учебе</w:t>
      </w:r>
      <w:proofErr w:type="spellEnd"/>
      <w:r>
        <w:t>, творчестве, спорте, а также участвующих в общественной жизни (далее - Конкурс).</w:t>
      </w:r>
    </w:p>
    <w:p w:rsidR="009A1CD4" w:rsidRDefault="009A1CD4">
      <w:pPr>
        <w:pStyle w:val="ConsPlusNormal"/>
        <w:jc w:val="both"/>
      </w:pPr>
      <w:r>
        <w:t xml:space="preserve">(в ред. Указов Губернатора Иркутской области от 25.07.2018 </w:t>
      </w:r>
      <w:hyperlink r:id="rId22" w:history="1">
        <w:r>
          <w:rPr>
            <w:color w:val="0000FF"/>
          </w:rPr>
          <w:t>N 146-уг</w:t>
        </w:r>
      </w:hyperlink>
      <w:r>
        <w:t xml:space="preserve">, от 29.07.2020 </w:t>
      </w:r>
      <w:hyperlink r:id="rId23" w:history="1">
        <w:r>
          <w:rPr>
            <w:color w:val="0000FF"/>
          </w:rPr>
          <w:t>N 218-уг</w:t>
        </w:r>
      </w:hyperlink>
      <w:r>
        <w:t>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3. Уполномоченным органом по организации и проведению Конкурса является министерство социального развития, опеки и попечительства Иркутской области (далее - министерство).</w:t>
      </w:r>
    </w:p>
    <w:p w:rsidR="009A1CD4" w:rsidRDefault="009A1CD4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4. В Конкурсе принимают участие опекуны (попечители), </w:t>
      </w:r>
      <w:proofErr w:type="spellStart"/>
      <w:r>
        <w:t>приемные</w:t>
      </w:r>
      <w:proofErr w:type="spellEnd"/>
      <w:r>
        <w:t xml:space="preserve"> родители, не менее двух лет воспитывающие детей-сирот и детей, оставшихся без попечения родителей, достигших за этот период особых успехов в </w:t>
      </w:r>
      <w:proofErr w:type="spellStart"/>
      <w:r>
        <w:t>учебе</w:t>
      </w:r>
      <w:proofErr w:type="spellEnd"/>
      <w:r>
        <w:t>, творчестве, спорте, а также активно участвующих в общественной жизни (далее - Претенденты).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Претендент не имеет право принимать участие в Конкурсе, если он был признан победителем Конкурса, проводимого в предшествующих годах.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5. Участие в Конкурсе является добровольным.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6. Конкурс проводится в 2014 - 2024 годах.</w:t>
      </w:r>
    </w:p>
    <w:p w:rsidR="009A1CD4" w:rsidRDefault="009A1CD4">
      <w:pPr>
        <w:pStyle w:val="ConsPlusNormal"/>
        <w:jc w:val="both"/>
      </w:pPr>
      <w:r>
        <w:t xml:space="preserve">(в ред. Указов Губернатора Иркутской области от 25.07.2018 </w:t>
      </w:r>
      <w:hyperlink r:id="rId24" w:history="1">
        <w:r>
          <w:rPr>
            <w:color w:val="0000FF"/>
          </w:rPr>
          <w:t>N 146-уг</w:t>
        </w:r>
      </w:hyperlink>
      <w:r>
        <w:t xml:space="preserve">, от 29.07.2020 </w:t>
      </w:r>
      <w:hyperlink r:id="rId25" w:history="1">
        <w:r>
          <w:rPr>
            <w:color w:val="0000FF"/>
          </w:rPr>
          <w:t>N 218-уг</w:t>
        </w:r>
      </w:hyperlink>
      <w:r>
        <w:t>)</w:t>
      </w:r>
    </w:p>
    <w:p w:rsidR="009A1CD4" w:rsidRDefault="009A1CD4">
      <w:pPr>
        <w:pStyle w:val="ConsPlusNormal"/>
        <w:spacing w:before="220"/>
        <w:ind w:firstLine="540"/>
        <w:jc w:val="both"/>
      </w:pPr>
      <w:bookmarkStart w:id="2" w:name="P61"/>
      <w:bookmarkEnd w:id="2"/>
      <w:r>
        <w:t>7. Конкурс проводится по следующим номинациям: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а) "За успехи в интеллектуальной деятельности" - за победы и призовые места ребенка (детей) в конкурсах научно-исследовательских работ, победы и призовые места в районных, городских, областных, всероссийских, международных конкурсах, турнирах, играх в области интеллектуальной деятельности, призовые места в олимпиадах по разным предметам;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б) "За успехи в творческой деятельности" - за победы и призовые места ребенка (детей) в районных, городских, областных, всероссийских, международных творческих конкурсах и фестивалях;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в) "За высокие достижения в спорте" - за победы и призовые места ребенка (детей) в районных, городских, областных, всероссийских, международных соревнованиях по различным видам спорта, наличие присвоенных спортивных разрядов;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lastRenderedPageBreak/>
        <w:t xml:space="preserve">г) "За активную общественную работу" - за социально значимую деятельность ребенка (детей) и семьи, </w:t>
      </w:r>
      <w:proofErr w:type="spellStart"/>
      <w:r>
        <w:t>подтвержденную</w:t>
      </w:r>
      <w:proofErr w:type="spellEnd"/>
      <w:r>
        <w:t xml:space="preserve"> общественными объединениями, участие в жизни учебного заведения, победы и призовые места в районных, городских, областных и всероссийских, международных конкурсах социальных проектов.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8. Конкурс проводится по </w:t>
      </w:r>
      <w:proofErr w:type="spellStart"/>
      <w:r>
        <w:t>четырем</w:t>
      </w:r>
      <w:proofErr w:type="spellEnd"/>
      <w:r>
        <w:t xml:space="preserve"> номинациям, </w:t>
      </w:r>
      <w:proofErr w:type="spellStart"/>
      <w:r>
        <w:t>определенным</w:t>
      </w:r>
      <w:proofErr w:type="spellEnd"/>
      <w:r>
        <w:t xml:space="preserve">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Положения, по итогам Конкурса ежегодно определяется восемь победителей, по два победителя в каждой из номинаций.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9. Извещение о проведении Конкурса публикуется в общественно-политической газете "Областная", а также размещается на официальном сайте министерства в срок до 1 марта года проведения Конкурса.</w:t>
      </w:r>
    </w:p>
    <w:p w:rsidR="009A1CD4" w:rsidRDefault="009A1CD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15.01.2016 N 3-уг)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Извещение о проведении Конкурса должно содержать следующие сведения: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условия Конкурса, предусматривающие перечень показателей, применяемых при проведении Конкурса;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место нахождения, почтовый адрес, номера контактных телефонов министерства;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сроки и порядок представления документов для участия в Конкурсе;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размер и форма награды;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порядок и сроки объявления результатов Конкурса.</w:t>
      </w:r>
    </w:p>
    <w:p w:rsidR="009A1CD4" w:rsidRDefault="009A1CD4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10. Претенденты, выразившие желание принять участие в Конкурсе, в срок до 1 апреля года проведения Конкурса представляют в территориальные подразделения (управления) министерства (далее - управления министерства) заявку на участие в Конкурсе, которая оформляется в виде сброшюрованного документа, содержащего следующие сведения и документы:</w:t>
      </w:r>
    </w:p>
    <w:p w:rsidR="009A1CD4" w:rsidRDefault="009A1CD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15.01.2016 N 3-уг)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а) заявление в свободной форме об участии в Конкурсе (с указанием фамилии, имени, отчества Претендента, адреса его места жительства, иной контактной информации);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б) копия паспорта или иного документа, удостоверяющего личность Претендента;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в) копии документов (дипломы, грамоты, сертификаты, благодарственные письма, отзывы), подтверждающие победы или участие ребенка (детей), воспитывающихся в семье Претендента, в мероприятиях,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Положения (за два последних года);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г) сведения об истории семьи Претендента, их семейных традициях (необходимо указать, когда образовалась семья, сколько детей воспитывалось (воспитывается) в семье, какие образовались традиции в семье) в период нахождения ребенка (детей) в семье Претендента;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д) сведения об организации досуга семьи Претендента во внеурочное время ребенка, участии семьи в различных формах общественной, спортивной, культурной, творческой жизни образовательной организации, в том числе семейных конкурсах (необходимо указать, в каких мероприятиях участвовала семья Претендента за период нахождения в их семье подопечного, </w:t>
      </w:r>
      <w:proofErr w:type="spellStart"/>
      <w:r>
        <w:t>приемного</w:t>
      </w:r>
      <w:proofErr w:type="spellEnd"/>
      <w:r>
        <w:t xml:space="preserve"> ребенка (детей);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е) сведения об участии ребенка (детей), а также Претендентов в жизни образовательной организации, в иных мероприятиях,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Положения, а также об успеваемости ребенка и посещении им кружков, секций, студий, в период нахождения его (их) в семье Претендента;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lastRenderedPageBreak/>
        <w:t>ж) 10 - 15 фотографий, которые отражают главные события в жизни ребенка (детей) и семьи Претендента (творческие, спортивные, общественные, учебные успехи), с кратким описанием события;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15.01.2016 N 3-уг;</w:t>
      </w:r>
    </w:p>
    <w:p w:rsidR="009A1CD4" w:rsidRDefault="009A1CD4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и) сведения о банковском </w:t>
      </w:r>
      <w:proofErr w:type="spellStart"/>
      <w:r>
        <w:t>счете</w:t>
      </w:r>
      <w:proofErr w:type="spellEnd"/>
      <w:r>
        <w:t>, открытом в кредитной организации на имя Претендента (при наличии).</w:t>
      </w:r>
    </w:p>
    <w:p w:rsidR="009A1CD4" w:rsidRDefault="009A1CD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spellStart"/>
      <w:r>
        <w:t>введен</w:t>
      </w:r>
      <w:proofErr w:type="spellEnd"/>
      <w:r>
        <w:t xml:space="preserve">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25.07.2018 N 146-уг)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11. Заявка на участие в Конкурсе представляется Претендентом в управление министерства по месту своего жительства лично или через организации почтовой связи.</w:t>
      </w:r>
    </w:p>
    <w:p w:rsidR="009A1CD4" w:rsidRDefault="009A1CD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26.05.2015 N 122-уг)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12. Заявка на участие в Конкурсе регистрируется управлением министерства в день </w:t>
      </w:r>
      <w:proofErr w:type="spellStart"/>
      <w:r>
        <w:t>ее</w:t>
      </w:r>
      <w:proofErr w:type="spellEnd"/>
      <w:r>
        <w:t xml:space="preserve"> поступления.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13. Представленная заявка на участие в Конкурсе рассматривается управлением министерства в течение 3 рабочих дней со дня </w:t>
      </w:r>
      <w:proofErr w:type="spellStart"/>
      <w:r>
        <w:t>ее</w:t>
      </w:r>
      <w:proofErr w:type="spellEnd"/>
      <w:r>
        <w:t xml:space="preserve"> регистрации.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По результатам рассмотрения заявки на участие в Конкурсе управление министерства принимает решение о допуске Претендента к участию в Конкурсе или об отказе в допуске Претендента к участию в Конкурсе.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14. Основаниями отказа в допуске Претендента к участию в Конкурсе являются: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а) несоответствие Претендента категории, указанной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б) несоблюдение сроков подачи заявки на участие в Конкурсе;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в) представление неполного перечня документов и сведений, указанных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настоящего Положения (за исключением </w:t>
      </w:r>
      <w:hyperlink w:anchor="P85" w:history="1">
        <w:r>
          <w:rPr>
            <w:color w:val="0000FF"/>
          </w:rPr>
          <w:t>подпункта "и" пункта 10</w:t>
        </w:r>
      </w:hyperlink>
      <w:r>
        <w:t xml:space="preserve"> настоящего Положения).</w:t>
      </w:r>
    </w:p>
    <w:p w:rsidR="009A1CD4" w:rsidRDefault="009A1CD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25.07.2018 N 146-уг)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15. Решение о допуске Претендента к участию в Конкурсе или об отказе в допуске к участию в Конкурсе сообщается Претенденту в письменной форме в течение 5 рабочих дней со дня принятия соответствующего решения.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16. В случае принятия решения о допуске Претендента к участию в Конкурсе управление министерства направляет в министерство в течение 1 рабочего дня со дня принятия указанного решения следующие документы: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а) заявку на участие в Конкурсе;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б) копию акта (актов) органа опеки и попечительства о назначении опекуна или попечителя над </w:t>
      </w:r>
      <w:proofErr w:type="spellStart"/>
      <w:r>
        <w:t>ребенком</w:t>
      </w:r>
      <w:proofErr w:type="spellEnd"/>
      <w:r>
        <w:t xml:space="preserve"> (детьми), воспитывающимся (воспитывающимися) в семье Претендента;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акты</w:t>
        </w:r>
      </w:hyperlink>
      <w:r>
        <w:t xml:space="preserve"> проверок условий жизни ребенка (детей), воспитывающегося (воспитывающихся) в семье Претендента, по форме, </w:t>
      </w:r>
      <w:proofErr w:type="spellStart"/>
      <w:r>
        <w:t>утвержденной</w:t>
      </w:r>
      <w:proofErr w:type="spellEnd"/>
      <w:r>
        <w:t xml:space="preserve"> приказом Министерства образования и науки Российской Федерации от 29 декабря 2014 года N 1642 "Об утверждении формы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обязанностей" (за два предшествующих года).</w:t>
      </w:r>
    </w:p>
    <w:p w:rsidR="009A1CD4" w:rsidRDefault="009A1CD4">
      <w:pPr>
        <w:pStyle w:val="ConsPlusNormal"/>
        <w:jc w:val="both"/>
      </w:pPr>
      <w:r>
        <w:t xml:space="preserve">(п. 16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15.01.2016 N 3-уг)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17. Заявки на участие в Конкурсе, поступившие в министерство, передаются министерством </w:t>
      </w:r>
      <w:r>
        <w:lastRenderedPageBreak/>
        <w:t>для рассмотрения в конкурсную комиссию по проведению Конкурса (далее - конкурсная комиссия).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Состав конкурсной комиссии утверждается правовым актом Губернатора Иркутской области.</w:t>
      </w:r>
    </w:p>
    <w:p w:rsidR="009A1CD4" w:rsidRDefault="009A1CD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15.01.2016 N 3-уг)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В состав конкурсной комиссии входят председатель конкурсной комиссии, заместитель председателя конкурсной комиссии, секретарь конкурсной комиссии, представители исполнительных органов государственной власти Иркутской области, общественных организаций (по согласованию) (далее - члены конкурсной комиссии).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18. 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19. Заседание конкурсной комиссии проводится не позднее 15 апреля текущего года.</w:t>
      </w:r>
    </w:p>
    <w:p w:rsidR="009A1CD4" w:rsidRDefault="009A1CD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15.01.2016 N 3-уг)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20. Конкурсная комиссия правомочна решать вопросы, </w:t>
      </w:r>
      <w:proofErr w:type="spellStart"/>
      <w:r>
        <w:t>отнесенные</w:t>
      </w:r>
      <w:proofErr w:type="spellEnd"/>
      <w:r>
        <w:t xml:space="preserve"> к </w:t>
      </w:r>
      <w:proofErr w:type="spellStart"/>
      <w:r>
        <w:t>ее</w:t>
      </w:r>
      <w:proofErr w:type="spellEnd"/>
      <w:r>
        <w:t xml:space="preserve"> компетенции, при наличии на заседании более половины лиц, входящих в </w:t>
      </w:r>
      <w:proofErr w:type="spellStart"/>
      <w:r>
        <w:t>ее</w:t>
      </w:r>
      <w:proofErr w:type="spellEnd"/>
      <w:r>
        <w:t xml:space="preserve"> состав.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21. Решение конкурсной комиссии оформляется протоколом, который подписывается всеми членами конкурсной комиссии и утверждается председателем конкурсной комиссии (заместителем председателя) в день проведения заседания конкурсной комиссии.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22. Каждый из членов конкурсной комиссии в отдельности рассматривает представленные заявки на участие в Конкурсе и заполняет оценочный </w:t>
      </w:r>
      <w:hyperlink r:id="rId36" w:history="1">
        <w:r>
          <w:rPr>
            <w:color w:val="0000FF"/>
          </w:rPr>
          <w:t>лист</w:t>
        </w:r>
      </w:hyperlink>
      <w:r>
        <w:t xml:space="preserve"> участника конкурса на присуждение в 2014 - 2024 годах премий Губернатора Иркутской области опекунам (попечителям), </w:t>
      </w:r>
      <w:proofErr w:type="spellStart"/>
      <w:r>
        <w:t>приемным</w:t>
      </w:r>
      <w:proofErr w:type="spellEnd"/>
      <w:r>
        <w:t xml:space="preserve"> родителям детей, воспитывающихся в семьях опекунов (попечителей), </w:t>
      </w:r>
      <w:proofErr w:type="spellStart"/>
      <w:r>
        <w:t>приемных</w:t>
      </w:r>
      <w:proofErr w:type="spellEnd"/>
      <w:r>
        <w:t xml:space="preserve"> семьях и достигших особых успехов в </w:t>
      </w:r>
      <w:proofErr w:type="spellStart"/>
      <w:r>
        <w:t>учебе</w:t>
      </w:r>
      <w:proofErr w:type="spellEnd"/>
      <w:r>
        <w:t>, творчестве, спорте, а также участвующих в общественной жизни (прилагается), по каждому участнику.</w:t>
      </w:r>
    </w:p>
    <w:p w:rsidR="009A1CD4" w:rsidRDefault="009A1CD4">
      <w:pPr>
        <w:pStyle w:val="ConsPlusNormal"/>
        <w:jc w:val="both"/>
      </w:pPr>
      <w:r>
        <w:t xml:space="preserve">(в ред. Указов Губернатора Иркутской области от 25.07.2018 </w:t>
      </w:r>
      <w:hyperlink r:id="rId37" w:history="1">
        <w:r>
          <w:rPr>
            <w:color w:val="0000FF"/>
          </w:rPr>
          <w:t>N 146-уг</w:t>
        </w:r>
      </w:hyperlink>
      <w:r>
        <w:t xml:space="preserve">, от 29.07.2020 </w:t>
      </w:r>
      <w:hyperlink r:id="rId38" w:history="1">
        <w:r>
          <w:rPr>
            <w:color w:val="0000FF"/>
          </w:rPr>
          <w:t>N 218-уг</w:t>
        </w:r>
      </w:hyperlink>
      <w:r>
        <w:t>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23. Победителями Конкурса признаются Претенденты, набравшие большее количество баллов по результатам сложения баллов каждого члена конкурсной комиссии.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24. При равном количестве баллов победителем Конкурса признается Претендент, набравший большее количество баллов по критерию "Количество детей".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При равном количестве баллов по критерию "Количество детей" победителем Конкурса признается Претендент, набравший большее количество баллов по критерию "Количество мероприятий, в которых принял участие ребенок".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При равном количестве баллов по критерию "Количество мероприятий, в которых принял участие ребенок" победителем Конкурса признается Претендент, набравший большее количество баллов по критерию "Оформление документов".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При равном количестве баллов по критерию "Оформление документов" победителем Конкурса признается Претендент, набравший большее количество баллов в оценочном листе председателя конкурсной комиссии, а в его отсутствие - заместителя председателя конкурсной комиссии.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25. Решение о присуждении Премий победителям Конкурса принимается на основании протокола конкурсной комиссии и в срок до 1 мая года проведения Конкурса оформляется правовым актом Губернатора Иркутской области.</w:t>
      </w:r>
    </w:p>
    <w:p w:rsidR="009A1CD4" w:rsidRDefault="009A1CD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15.01.2016 N 3-уг)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26. Победителям Конкурса присуждаются Премии в размере 50000 рублей и вручаются </w:t>
      </w:r>
      <w:r>
        <w:lastRenderedPageBreak/>
        <w:t>дипломы победителей Конкурса.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27. Премии являются социальными выплатами.</w:t>
      </w:r>
    </w:p>
    <w:p w:rsidR="009A1CD4" w:rsidRDefault="009A1CD4">
      <w:pPr>
        <w:pStyle w:val="ConsPlusNormal"/>
        <w:spacing w:before="220"/>
        <w:ind w:firstLine="540"/>
        <w:jc w:val="both"/>
      </w:pPr>
      <w:bookmarkStart w:id="5" w:name="P123"/>
      <w:bookmarkEnd w:id="5"/>
      <w:r>
        <w:t xml:space="preserve">28. Выплата Премий осуществляется министерством не позднее 30 календарных дней со дня принятия правового акта Губернатора Иркутской области о присуждении Премий </w:t>
      </w:r>
      <w:proofErr w:type="spellStart"/>
      <w:r>
        <w:t>путем</w:t>
      </w:r>
      <w:proofErr w:type="spellEnd"/>
      <w:r>
        <w:t xml:space="preserve"> перечисления денежных средств на банковские счета победителей Конкурса, открытые в кредитных организациях.</w:t>
      </w:r>
    </w:p>
    <w:p w:rsidR="009A1CD4" w:rsidRDefault="009A1CD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15.01.2016 N 3-уг)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>В случае отсутствия у победителя Конкурса банковского счета, открытого в кредитной организации, денежные средства направляются почтовым переводом соответствующим победителям Конкурса.</w:t>
      </w:r>
    </w:p>
    <w:p w:rsidR="009A1CD4" w:rsidRDefault="009A1CD4">
      <w:pPr>
        <w:pStyle w:val="ConsPlusNormal"/>
        <w:spacing w:before="220"/>
        <w:ind w:firstLine="540"/>
        <w:jc w:val="both"/>
      </w:pPr>
      <w:r>
        <w:t xml:space="preserve">29. Вручение дипломов победителей Конкурса проводится в торжественной обстановке с приглашением всех Претендентов в срок, установленный </w:t>
      </w:r>
      <w:hyperlink w:anchor="P123" w:history="1">
        <w:r>
          <w:rPr>
            <w:color w:val="0000FF"/>
          </w:rPr>
          <w:t>пунктом 28</w:t>
        </w:r>
      </w:hyperlink>
      <w:r>
        <w:t xml:space="preserve"> настоящего Положения.</w:t>
      </w:r>
    </w:p>
    <w:p w:rsidR="009A1CD4" w:rsidRDefault="009A1CD4">
      <w:pPr>
        <w:pStyle w:val="ConsPlusNormal"/>
        <w:jc w:val="both"/>
      </w:pPr>
    </w:p>
    <w:p w:rsidR="009A1CD4" w:rsidRDefault="009A1CD4">
      <w:pPr>
        <w:pStyle w:val="ConsPlusNormal"/>
        <w:jc w:val="right"/>
      </w:pPr>
      <w:r>
        <w:t>Заместитель Председателя</w:t>
      </w:r>
    </w:p>
    <w:p w:rsidR="009A1CD4" w:rsidRDefault="009A1CD4">
      <w:pPr>
        <w:pStyle w:val="ConsPlusNormal"/>
        <w:jc w:val="right"/>
      </w:pPr>
      <w:r>
        <w:t>Правительства Иркутской области</w:t>
      </w:r>
    </w:p>
    <w:p w:rsidR="009A1CD4" w:rsidRDefault="009A1CD4">
      <w:pPr>
        <w:pStyle w:val="ConsPlusNormal"/>
        <w:jc w:val="right"/>
      </w:pPr>
      <w:r>
        <w:t>В.Ф.ВОБЛИКОВА</w:t>
      </w:r>
    </w:p>
    <w:p w:rsidR="00CC2BDC" w:rsidRDefault="00CC2BDC">
      <w:bookmarkStart w:id="6" w:name="_GoBack"/>
      <w:bookmarkEnd w:id="6"/>
    </w:p>
    <w:sectPr w:rsidR="00CC2BDC" w:rsidSect="00B7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D4"/>
    <w:rsid w:val="009A1CD4"/>
    <w:rsid w:val="00CC2BDC"/>
    <w:rsid w:val="00E734E3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09EDA-6E70-4CC2-87FE-37F1163E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B9F9154CAE9BB552E45D5865F045B2D583BBAF68C141A6EA4C8FAFDE768729EA6B6FFBF03AAF4471B8FABA825087D7587A598D5C0E64DFCA514323tFq9G" TargetMode="External"/><Relationship Id="rId18" Type="http://schemas.openxmlformats.org/officeDocument/2006/relationships/hyperlink" Target="consultantplus://offline/ref=1FB9F9154CAE9BB552E45D5865F045B2D583BBAF68C24CAEEA4C8FAFDE768729EA6B6FFBF03AAF4471B8FABA805087D7587A598D5C0E64DFCA514323tFq9G" TargetMode="External"/><Relationship Id="rId26" Type="http://schemas.openxmlformats.org/officeDocument/2006/relationships/hyperlink" Target="consultantplus://offline/ref=1FB9F9154CAE9BB552E45D5865F045B2D583BBAF68C740A5E2498FAFDE768729EA6B6FFBF03AAF4471B8FABB8A5087D7587A598D5C0E64DFCA514323tFq9G" TargetMode="External"/><Relationship Id="rId39" Type="http://schemas.openxmlformats.org/officeDocument/2006/relationships/hyperlink" Target="consultantplus://offline/ref=1FB9F9154CAE9BB552E45D5865F045B2D583BBAF68C740A5E2498FAFDE768729EA6B6FFBF03AAF4471B8FABA8B5087D7587A598D5C0E64DFCA514323tFq9G" TargetMode="External"/><Relationship Id="rId21" Type="http://schemas.openxmlformats.org/officeDocument/2006/relationships/hyperlink" Target="consultantplus://offline/ref=1FB9F9154CAE9BB552E45D5865F045B2D583BBAF68C141A6EA4C8FAFDE768729EA6B6FFBF03AAF4471B8FABA865087D7587A598D5C0E64DFCA514323tFq9G" TargetMode="External"/><Relationship Id="rId34" Type="http://schemas.openxmlformats.org/officeDocument/2006/relationships/hyperlink" Target="consultantplus://offline/ref=1FB9F9154CAE9BB552E45D5865F045B2D583BBAF68C740A5E2498FAFDE768729EA6B6FFBF03AAF4471B8FABA855087D7587A598D5C0E64DFCA514323tFq9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FB9F9154CAE9BB552E45D5865F045B2D583BBAF68C141A6EA4C8FAFDE768729EA6B6FFBF03AAF4471B8FABB855087D7587A598D5C0E64DFCA514323tFq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B9F9154CAE9BB552E45D5865F045B2D583BBAF68CE44A3EA4E8FAFDE768729EA6B6FFBF03AAF4471B8FAB8865087D7587A598D5C0E64DFCA514323tFq9G" TargetMode="External"/><Relationship Id="rId20" Type="http://schemas.openxmlformats.org/officeDocument/2006/relationships/hyperlink" Target="consultantplus://offline/ref=1FB9F9154CAE9BB552E45D5865F045B2D583BBAF68C24CAEEA4C8FAFDE768729EA6B6FFBF03AAF4471B8FABA865087D7587A598D5C0E64DFCA514323tFq9G" TargetMode="External"/><Relationship Id="rId29" Type="http://schemas.openxmlformats.org/officeDocument/2006/relationships/hyperlink" Target="consultantplus://offline/ref=1FB9F9154CAE9BB552E45D5865F045B2D583BBAF68C24CAEEA4C8FAFDE768729EA6B6FFBF03AAF4471B8FABA855087D7587A598D5C0E64DFCA514323tFq9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B9F9154CAE9BB552E45D5865F045B2D583BBAF68C24CAEEA4C8FAFDE768729EA6B6FFBF03AAF4471B8FABB855087D7587A598D5C0E64DFCA514323tFq9G" TargetMode="External"/><Relationship Id="rId11" Type="http://schemas.openxmlformats.org/officeDocument/2006/relationships/hyperlink" Target="consultantplus://offline/ref=1FB9F9154CAE9BB552E45D5865F045B2D583BBAF68C141A6EA4C8FAFDE768729EA6B6FFBF03AAF4471B8FABB8B5087D7587A598D5C0E64DFCA514323tFq9G" TargetMode="External"/><Relationship Id="rId24" Type="http://schemas.openxmlformats.org/officeDocument/2006/relationships/hyperlink" Target="consultantplus://offline/ref=1FB9F9154CAE9BB552E45D5865F045B2D583BBAF68C24CAEEA4C8FAFDE768729EA6B6FFBF03AAF4471B8FABA845087D7587A598D5C0E64DFCA514323tFq9G" TargetMode="External"/><Relationship Id="rId32" Type="http://schemas.openxmlformats.org/officeDocument/2006/relationships/hyperlink" Target="consultantplus://offline/ref=1FB9F9154CAE9BB552E44355739C1FBED58BE2A560CF4EF1B61A89F88126817CAA2B69AEB37EA24472B3AEEAC60EDE871B31548D451264DCtDq6G" TargetMode="External"/><Relationship Id="rId37" Type="http://schemas.openxmlformats.org/officeDocument/2006/relationships/hyperlink" Target="consultantplus://offline/ref=1FB9F9154CAE9BB552E45D5865F045B2D583BBAF68C24CAEEA4C8FAFDE768729EA6B6FFBF03AAF4471B8FAB9825087D7587A598D5C0E64DFCA514323tFq9G" TargetMode="External"/><Relationship Id="rId40" Type="http://schemas.openxmlformats.org/officeDocument/2006/relationships/hyperlink" Target="consultantplus://offline/ref=1FB9F9154CAE9BB552E45D5865F045B2D583BBAF68C740A5E2498FAFDE768729EA6B6FFBF03AAF4471B8FAB9825087D7587A598D5C0E64DFCA514323tFq9G" TargetMode="External"/><Relationship Id="rId5" Type="http://schemas.openxmlformats.org/officeDocument/2006/relationships/hyperlink" Target="consultantplus://offline/ref=1FB9F9154CAE9BB552E45D5865F045B2D583BBAF68C740A5E2498FAFDE768729EA6B6FFBF03AAF4471B8FABB855087D7587A598D5C0E64DFCA514323tFq9G" TargetMode="External"/><Relationship Id="rId15" Type="http://schemas.openxmlformats.org/officeDocument/2006/relationships/hyperlink" Target="consultantplus://offline/ref=1FB9F9154CAE9BB552E45D5865F045B2D583BBAF68C141A6EA4C8FAFDE768729EA6B6FFBF03AAF4471B8FABA835087D7587A598D5C0E64DFCA514323tFq9G" TargetMode="External"/><Relationship Id="rId23" Type="http://schemas.openxmlformats.org/officeDocument/2006/relationships/hyperlink" Target="consultantplus://offline/ref=1FB9F9154CAE9BB552E45D5865F045B2D583BBAF68C141A6EA4C8FAFDE768729EA6B6FFBF03AAF4471B8FABA875087D7587A598D5C0E64DFCA514323tFq9G" TargetMode="External"/><Relationship Id="rId28" Type="http://schemas.openxmlformats.org/officeDocument/2006/relationships/hyperlink" Target="consultantplus://offline/ref=1FB9F9154CAE9BB552E45D5865F045B2D583BBAF68C740A5E2498FAFDE768729EA6B6FFBF03AAF4471B8FABA835087D7587A598D5C0E64DFCA514323tFq9G" TargetMode="External"/><Relationship Id="rId36" Type="http://schemas.openxmlformats.org/officeDocument/2006/relationships/hyperlink" Target="consultantplus://offline/ref=1FB9F9154CAE9BB552E45D5865F045B2D583BBAF68C141A4EE4B8FAFDE768729EA6B6FFBF03AAF4471B8FABC815087D7587A598D5C0E64DFCA514323tFq9G" TargetMode="External"/><Relationship Id="rId10" Type="http://schemas.openxmlformats.org/officeDocument/2006/relationships/hyperlink" Target="consultantplus://offline/ref=1FB9F9154CAE9BB552E45D5865F045B2D583BBAF68C24CAEEA4C8FAFDE768729EA6B6FFBF03AAF4471B8FABB8B5087D7587A598D5C0E64DFCA514323tFq9G" TargetMode="External"/><Relationship Id="rId19" Type="http://schemas.openxmlformats.org/officeDocument/2006/relationships/hyperlink" Target="consultantplus://offline/ref=1FB9F9154CAE9BB552E45D5865F045B2D583BBAF68C141A6EA4C8FAFDE768729EA6B6FFBF03AAF4471B8FABA805087D7587A598D5C0E64DFCA514323tFq9G" TargetMode="External"/><Relationship Id="rId31" Type="http://schemas.openxmlformats.org/officeDocument/2006/relationships/hyperlink" Target="consultantplus://offline/ref=1FB9F9154CAE9BB552E45D5865F045B2D583BBAF68C24CAEEA4C8FAFDE768729EA6B6FFBF03AAF4471B8FABA8B5087D7587A598D5C0E64DFCA514323tFq9G" TargetMode="External"/><Relationship Id="rId4" Type="http://schemas.openxmlformats.org/officeDocument/2006/relationships/hyperlink" Target="consultantplus://offline/ref=1FB9F9154CAE9BB552E45D5865F045B2D583BBAF68CE44A3EA4E8FAFDE768729EA6B6FFBF03AAF4471B8FAB8865087D7587A598D5C0E64DFCA514323tFq9G" TargetMode="External"/><Relationship Id="rId9" Type="http://schemas.openxmlformats.org/officeDocument/2006/relationships/hyperlink" Target="consultantplus://offline/ref=1FB9F9154CAE9BB552E45D5865F045B2D583BBAF68C14DA0ED488FAFDE768729EA6B6FFBF03AAF4471B8FEBC805087D7587A598D5C0E64DFCA514323tFq9G" TargetMode="External"/><Relationship Id="rId14" Type="http://schemas.openxmlformats.org/officeDocument/2006/relationships/hyperlink" Target="consultantplus://offline/ref=1FB9F9154CAE9BB552E45D5865F045B2D583BBAF68C24CAEEA4C8FAFDE768729EA6B6FFBF03AAF4471B8FABA835087D7587A598D5C0E64DFCA514323tFq9G" TargetMode="External"/><Relationship Id="rId22" Type="http://schemas.openxmlformats.org/officeDocument/2006/relationships/hyperlink" Target="consultantplus://offline/ref=1FB9F9154CAE9BB552E45D5865F045B2D583BBAF68C24CAEEA4C8FAFDE768729EA6B6FFBF03AAF4471B8FABA875087D7587A598D5C0E64DFCA514323tFq9G" TargetMode="External"/><Relationship Id="rId27" Type="http://schemas.openxmlformats.org/officeDocument/2006/relationships/hyperlink" Target="consultantplus://offline/ref=1FB9F9154CAE9BB552E45D5865F045B2D583BBAF68C740A5E2498FAFDE768729EA6B6FFBF03AAF4471B8FABA825087D7587A598D5C0E64DFCA514323tFq9G" TargetMode="External"/><Relationship Id="rId30" Type="http://schemas.openxmlformats.org/officeDocument/2006/relationships/hyperlink" Target="consultantplus://offline/ref=1FB9F9154CAE9BB552E45D5865F045B2D583BBAF68CE44A3EA4E8FAFDE768729EA6B6FFBF03AAF4471B8FAB8865087D7587A598D5C0E64DFCA514323tFq9G" TargetMode="External"/><Relationship Id="rId35" Type="http://schemas.openxmlformats.org/officeDocument/2006/relationships/hyperlink" Target="consultantplus://offline/ref=1FB9F9154CAE9BB552E45D5865F045B2D583BBAF68C740A5E2498FAFDE768729EA6B6FFBF03AAF4471B8FABA8A5087D7587A598D5C0E64DFCA514323tFq9G" TargetMode="External"/><Relationship Id="rId8" Type="http://schemas.openxmlformats.org/officeDocument/2006/relationships/hyperlink" Target="consultantplus://offline/ref=1FB9F9154CAE9BB552E45D5865F045B2D583BBAF68C343A5EA488FAFDE768729EA6B6FFBF03AAF4471B8FABB8B5087D7587A598D5C0E64DFCA514323tFq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B9F9154CAE9BB552E45D5865F045B2D583BBAF68C24CAEEA4C8FAFDE768729EA6B6FFBF03AAF4471B8FABA825087D7587A598D5C0E64DFCA514323tFq9G" TargetMode="External"/><Relationship Id="rId17" Type="http://schemas.openxmlformats.org/officeDocument/2006/relationships/hyperlink" Target="consultantplus://offline/ref=1FB9F9154CAE9BB552E45D5865F045B2D583BBAF68C740A5E2498FAFDE768729EA6B6FFBF03AAF4471B8FABB855087D7587A598D5C0E64DFCA514323tFq9G" TargetMode="External"/><Relationship Id="rId25" Type="http://schemas.openxmlformats.org/officeDocument/2006/relationships/hyperlink" Target="consultantplus://offline/ref=1FB9F9154CAE9BB552E45D5865F045B2D583BBAF68C141A6EA4C8FAFDE768729EA6B6FFBF03AAF4471B8FABA845087D7587A598D5C0E64DFCA514323tFq9G" TargetMode="External"/><Relationship Id="rId33" Type="http://schemas.openxmlformats.org/officeDocument/2006/relationships/hyperlink" Target="consultantplus://offline/ref=1FB9F9154CAE9BB552E45D5865F045B2D583BBAF68C740A5E2498FAFDE768729EA6B6FFBF03AAF4471B8FABA805087D7587A598D5C0E64DFCA514323tFq9G" TargetMode="External"/><Relationship Id="rId38" Type="http://schemas.openxmlformats.org/officeDocument/2006/relationships/hyperlink" Target="consultantplus://offline/ref=1FB9F9154CAE9BB552E45D5865F045B2D583BBAF68C141A6EA4C8FAFDE768729EA6B6FFBF03AAF4471B8FABA855087D7587A598D5C0E64DFCA514323tF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Сулицкая Альбина Зинуровна</dc:creator>
  <cp:keywords/>
  <dc:description/>
  <cp:lastModifiedBy>Сулицкая Альбина Зинуровна</cp:lastModifiedBy>
  <cp:revision>1</cp:revision>
  <dcterms:created xsi:type="dcterms:W3CDTF">2022-01-17T06:42:00Z</dcterms:created>
  <dcterms:modified xsi:type="dcterms:W3CDTF">2022-01-17T06:44:00Z</dcterms:modified>
</cp:coreProperties>
</file>